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12692</w:t>
      </w:r>
    </w:p>
    <w:p>
      <w:r>
        <w:t>Visit Number: 7788de05f5653250a0f45f74c634e10fcac36e1f9f6a9b25b415cf19b07338be</w:t>
      </w:r>
    </w:p>
    <w:p>
      <w:r>
        <w:t>Masked_PatientID: 12658</w:t>
      </w:r>
    </w:p>
    <w:p>
      <w:r>
        <w:t>Order ID: 9d300674ed00ddd5823ca513c66edc8ae961cc9e2818e43aa0b22c7af0b20500</w:t>
      </w:r>
    </w:p>
    <w:p>
      <w:r>
        <w:t>Order Name: CT Pulmonary Angiogram</w:t>
      </w:r>
    </w:p>
    <w:p>
      <w:r>
        <w:t>Result Item Code: CTCHEPE</w:t>
      </w:r>
    </w:p>
    <w:p>
      <w:r>
        <w:t>Performed Date Time: 11/6/2017 1:34</w:t>
      </w:r>
    </w:p>
    <w:p>
      <w:r>
        <w:t>Line Num: 1</w:t>
      </w:r>
    </w:p>
    <w:p>
      <w:r>
        <w:t>Text:       HISTORY persistent tachy tro pe TECHNIQUE Scans acquired as per department protocol. Intravenous contrast: Omnipaque 350 - Volume (ml): 50 FINDINGS  Previous CT abdomen pelvis dated 18/04/2017 and chest radiograph dating backto  01/06/2017 were also reviewed.  No obvious filling defect in the pulmonary trunk, main pulmonary arteries, lobar  branches and segmental branches.  It is difficult to assess the distal branches.   The pulmonary artery measures about 2.8 cm and top normal. The patient is status post oesophagectomy and gastric pull through surgery. Consolidation  at the right lower lobe have improved.  Extensive emphysematous changes with bronchiectasis,  subpleural cysts are noted in the bilateral upper lobe.  In addition air space opacities  are observed in the bilateral upper lobes compared to previous CT is suspicious for  worsening of infection.  A calcified granuloma is noted in the right upper lobe as  well.  A nonspecific subpleural nodule noted in the left lower lobe. Mildly prominent but stable mediastinal lymph nodes.  A nasogastric tube is in situ.   The position of the tracheostomy tube is satisfactory.  The appended upper abdomen  is unremarkable save for postoperative changes in this phase of the study.  Degenerative  changes are noted in the spine. CONCLUSION  No obvious pulmonary thromboembolism. New consolidation noted in the bilateral upper lobe in the background of emphysema  and bronchiectasis suspicious for infection.   Further action or early intervention required Finalised by: &lt;DOCTOR&gt;</w:t>
      </w:r>
    </w:p>
    <w:p>
      <w:r>
        <w:t>Accession Number: 5123535ea6a93ee761d698d29f5e7718ae3c6b305d464337f2ae71e899d4c861</w:t>
      </w:r>
    </w:p>
    <w:p>
      <w:r>
        <w:t>Updated Date Time: 11/6/2017 3:38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