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12707</w:t>
      </w:r>
    </w:p>
    <w:p>
      <w:r>
        <w:t>Visit Number: 7efb9ae33686fdbf31de22e5f30c63ec31c897f6501531d94f08981ad1255c48</w:t>
      </w:r>
    </w:p>
    <w:p>
      <w:r>
        <w:t>Masked_PatientID: 12658</w:t>
      </w:r>
    </w:p>
    <w:p>
      <w:r>
        <w:t>Order ID: d0aaa888f6b13ecac29d8543362c9074dc69fd42d4555882e2074bf7fb14efa9</w:t>
      </w:r>
    </w:p>
    <w:p>
      <w:r>
        <w:t>Order Name: Chest X-ray, Erect</w:t>
      </w:r>
    </w:p>
    <w:p>
      <w:r>
        <w:t>Result Item Code: CHE-ER</w:t>
      </w:r>
    </w:p>
    <w:p>
      <w:r>
        <w:t>Performed Date Time: 13/12/2016 11:29</w:t>
      </w:r>
    </w:p>
    <w:p>
      <w:r>
        <w:t>Line Num: 1</w:t>
      </w:r>
    </w:p>
    <w:p>
      <w:r>
        <w:t>Text:       HISTORY esophagus SCC REPORT The heart size and mediastinal configuration are normal.  No active lung lesion is seen.  11 mm nodule is noted projected below the posterior aspect of the right sixth rib  in the medial third of the lung    May need further action Finalised by: &lt;DOCTOR&gt;</w:t>
      </w:r>
    </w:p>
    <w:p>
      <w:r>
        <w:t>Accession Number: 7aeba46e849147bcad750b4c0cbfd5d206f5b6bcd337cefddeb26a5fe88f15f1</w:t>
      </w:r>
    </w:p>
    <w:p>
      <w:r>
        <w:t>Updated Date Time: 13/12/2016 12:34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