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12681</w:t>
      </w:r>
    </w:p>
    <w:p>
      <w:r>
        <w:t>Visit Number: 7788de05f5653250a0f45f74c634e10fcac36e1f9f6a9b25b415cf19b07338be</w:t>
      </w:r>
    </w:p>
    <w:p>
      <w:r>
        <w:t>Masked_PatientID: 12658</w:t>
      </w:r>
    </w:p>
    <w:p>
      <w:r>
        <w:t>Order ID: d47ac2d84d26386aa0eae539aac63713f4575b4fa318b5057e5fd8cf3fd2c693</w:t>
      </w:r>
    </w:p>
    <w:p>
      <w:r>
        <w:t>Order Name: Chest X-ray, Erect</w:t>
      </w:r>
    </w:p>
    <w:p>
      <w:r>
        <w:t>Result Item Code: CHE-ER</w:t>
      </w:r>
    </w:p>
    <w:p>
      <w:r>
        <w:t>Performed Date Time: 14/5/2017 9:38</w:t>
      </w:r>
    </w:p>
    <w:p>
      <w:r>
        <w:t>Line Num: 1</w:t>
      </w:r>
    </w:p>
    <w:p>
      <w:r>
        <w:t>Text:       HISTORY check ng position REPORT  There is extensive consolidation in the right lower lobe and this is similar in  appearance to the previous examination of 11 May 2017.  Patchy airspace changes are  present in the perihilar distribution of the left lower zone. The heart size is normal. The nasogastric tube has its tip in the abdomen beyond the inferior edge of the radiograph.   May need further action Finalised by: &lt;DOCTOR&gt;</w:t>
      </w:r>
    </w:p>
    <w:p>
      <w:r>
        <w:t>Accession Number: d03af44df99755719e6f51a68590a234492c84f65034b47e9c34ce6c9de787c2</w:t>
      </w:r>
    </w:p>
    <w:p>
      <w:r>
        <w:t>Updated Date Time: 15/5/2017 12:22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