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12658</w:t>
      </w:r>
    </w:p>
    <w:p>
      <w:r>
        <w:t>Visit Number: d7450f4dff20eaa034fd608a9b3765f2f8aee4e3581177d02fa4a34998b56514</w:t>
      </w:r>
    </w:p>
    <w:p>
      <w:r>
        <w:t>Masked_PatientID: 12658</w:t>
      </w:r>
    </w:p>
    <w:p>
      <w:r>
        <w:t>Order ID: 165aed6b2d3b2486631579ddd6014bedae5da818699e718b794cef43a6a8384f</w:t>
      </w:r>
    </w:p>
    <w:p>
      <w:r>
        <w:t>Order Name: Chest X-ray, Erect</w:t>
      </w:r>
    </w:p>
    <w:p>
      <w:r>
        <w:t>Result Item Code: CHE-ER</w:t>
      </w:r>
    </w:p>
    <w:p>
      <w:r>
        <w:t>Performed Date Time: 23/12/2016 18:49</w:t>
      </w:r>
    </w:p>
    <w:p>
      <w:r>
        <w:t>Line Num: 1</w:t>
      </w:r>
    </w:p>
    <w:p>
      <w:r>
        <w:t>Text:       HISTORY post op with cvc line REPORT  The right chest tube, right central venous catheter are noted insitu. Postoperative  cardiac changes are noted.  Cardiac size is not overtly enlarged.  The feeding tube  is noted, likely in the right lower zone, which could be related to surgical changes  of stomach pull up, as per the clinician. Small right pneumothorax is noted.  Patchy  airspace changes are noted in the right lower zone.   May need further action Reported by: &lt;DOCTOR&gt;</w:t>
      </w:r>
    </w:p>
    <w:p>
      <w:r>
        <w:t>Accession Number: 84199eaef0101767484d39113b7682bc7993ceeb399489f1eb747c4bb7ce1395</w:t>
      </w:r>
    </w:p>
    <w:p>
      <w:r>
        <w:t>Updated Date Time: 25/12/2016 10:16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