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12683</w:t>
      </w:r>
    </w:p>
    <w:p>
      <w:r>
        <w:t>Visit Number: 7788de05f5653250a0f45f74c634e10fcac36e1f9f6a9b25b415cf19b07338be</w:t>
      </w:r>
    </w:p>
    <w:p>
      <w:r>
        <w:t>Masked_PatientID: 12658</w:t>
      </w:r>
    </w:p>
    <w:p>
      <w:r>
        <w:t>Order ID: 4c9cb40b495a7f9a8d2b0847afd53c88e2e9729116101d1b23d99b8b4ebcb67e</w:t>
      </w:r>
    </w:p>
    <w:p>
      <w:r>
        <w:t>Order Name: Chest X-ray</w:t>
      </w:r>
    </w:p>
    <w:p>
      <w:r>
        <w:t>Result Item Code: CHE-NOV</w:t>
      </w:r>
    </w:p>
    <w:p>
      <w:r>
        <w:t>Performed Date Time: 23/5/2017 5:47</w:t>
      </w:r>
    </w:p>
    <w:p>
      <w:r>
        <w:t>Line Num: 1</w:t>
      </w:r>
    </w:p>
    <w:p>
      <w:r>
        <w:t>Text:       HISTORY TRO pneumonia REPORT Cardiac shadow not enlarged. There is hazy opacification of the right lung base due  to pleural fluid and underlying consolidation. There are also extensive foci of air  space shadowing (with some underlying cystic changes) seen in both upper and mid  zones. The tip of the tracheostomy tube is 3.2 cm relative to the bifurcation. The  tip of the naso gastric tube is not visualized on this film.   May need further action Finalised by: &lt;DOCTOR&gt;</w:t>
      </w:r>
    </w:p>
    <w:p>
      <w:r>
        <w:t>Accession Number: c209457976fd015d8695fb6434126ce115dd93932df0c4d1992c3183449d16a7</w:t>
      </w:r>
    </w:p>
    <w:p>
      <w:r>
        <w:t>Updated Date Time: 24/5/2017 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