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12685</w:t>
      </w:r>
    </w:p>
    <w:p>
      <w:r>
        <w:t>Visit Number: 7788de05f5653250a0f45f74c634e10fcac36e1f9f6a9b25b415cf19b07338be</w:t>
      </w:r>
    </w:p>
    <w:p>
      <w:r>
        <w:t>Masked_PatientID: 12658</w:t>
      </w:r>
    </w:p>
    <w:p>
      <w:r>
        <w:t>Order ID: 9016fff8585bff125cde7d7207fb5103ea2d0dae18cd2978ca747f87bfc3ef4c</w:t>
      </w:r>
    </w:p>
    <w:p>
      <w:r>
        <w:t>Order Name: Chest X-ray</w:t>
      </w:r>
    </w:p>
    <w:p>
      <w:r>
        <w:t>Result Item Code: CHE-NOV</w:t>
      </w:r>
    </w:p>
    <w:p>
      <w:r>
        <w:t>Performed Date Time: 26/5/2017 10:53</w:t>
      </w:r>
    </w:p>
    <w:p>
      <w:r>
        <w:t>Line Num: 1</w:t>
      </w:r>
    </w:p>
    <w:p>
      <w:r>
        <w:t>Text:       HISTORY ?TB - unresolving pneumonia REPORT There is hazy opacification of the right lung base due to pleural fluid and underling  consolidation/collapse. Extensive soft patchy air space shadowing (with underlying  cystic changes) is also seen in both peri hilar regions. The tip of the tracheostomy  tube is 4.4 cm relative to the bifurcation. There is a pull through procedure and  the course of the NG tube follows the pull through.    May need further action Finalised by: &lt;DOCTOR&gt;</w:t>
      </w:r>
    </w:p>
    <w:p>
      <w:r>
        <w:t>Accession Number: 9786a0d76c65a5c9eaa57837304268f98e40b0bf8269b5c6f783b7bd21f1dd23</w:t>
      </w:r>
    </w:p>
    <w:p>
      <w:r>
        <w:t>Updated Date Time: 27/5/2017 10:07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