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12675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80fe3abf1b1b0db8232afa9459f842bd161ccc37d9ec1c8e148c2cf10f7bb945</w:t>
      </w:r>
    </w:p>
    <w:p>
      <w:r>
        <w:t>Order Name: Chest X-ray</w:t>
      </w:r>
    </w:p>
    <w:p>
      <w:r>
        <w:t>Result Item Code: CHE-NOV</w:t>
      </w:r>
    </w:p>
    <w:p>
      <w:r>
        <w:t>Performed Date Time: 31/3/2017 16:09</w:t>
      </w:r>
    </w:p>
    <w:p>
      <w:r>
        <w:t>Line Num: 1</w:t>
      </w:r>
    </w:p>
    <w:p>
      <w:r>
        <w:t>Text:       HISTORY SOB on FM 15L REPORT  Nasogastric tube is projected over the spine at the level of T12 - position is stable  as compared to the previous radiograph. There is extensive ground-glass and alveolar shadowing in the right lowerzone -  slight deterioration as compared to the previous radiograph. The patient is status post oesophagectomy and gastric pull up.   Known / Minor  Finalised by: &lt;DOCTOR&gt;</w:t>
      </w:r>
    </w:p>
    <w:p>
      <w:r>
        <w:t>Accession Number: b4abefad05bef56c5bfccafe6ec4f1cc7e80b15daae8fd6a641d970e465acf95</w:t>
      </w:r>
    </w:p>
    <w:p>
      <w:r>
        <w:t>Updated Date Time: 01/4/2017 19:00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