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12714</w:t>
      </w:r>
    </w:p>
    <w:p>
      <w:r>
        <w:t>Visit Number: 35b2988a90875f37e9f00af738b6af2dc36b29376bab79a7e5c6619c696c5d71</w:t>
      </w:r>
    </w:p>
    <w:p>
      <w:r>
        <w:t>Masked_PatientID: 12711</w:t>
      </w:r>
    </w:p>
    <w:p>
      <w:r>
        <w:t>Order ID: eb2fe1811f9d2f92f4dd8dda19f96bff23ad363b415c09571d9c09a0736f80c4</w:t>
      </w:r>
    </w:p>
    <w:p>
      <w:r>
        <w:t>Order Name: Chest X-ray</w:t>
      </w:r>
    </w:p>
    <w:p>
      <w:r>
        <w:t>Result Item Code: CHE-NOV</w:t>
      </w:r>
    </w:p>
    <w:p>
      <w:r>
        <w:t>Performed Date Time: 01/8/2015 15:49</w:t>
      </w:r>
    </w:p>
    <w:p>
      <w:r>
        <w:t>Line Num: 1</w:t>
      </w:r>
    </w:p>
    <w:p>
      <w:r>
        <w:t>Text:       HISTORY post cabg REPORT CHEST Even though this is an AP film, the cardiac shadow appears enlarged.  There is some haziness of the left lung base on this supine film. A small amount  of left sided pleural fluid cannot be excluded. The tip of the right CVP line is  over the proximal SVC. The tips of the pacemaker catheters are projected over the  right atrium and right ventricle. The tip of the naso gastric tube is folded backwards  and projected over the proximal stomach.   Known / Minor  Finalised by: &lt;DOCTOR&gt;</w:t>
      </w:r>
    </w:p>
    <w:p>
      <w:r>
        <w:t>Accession Number: a2fa977c661cd533878c73916acb6075144a91f0e190e890870e18d3658f78a5</w:t>
      </w:r>
    </w:p>
    <w:p>
      <w:r>
        <w:t>Updated Date Time: 03/8/2015 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