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12752</w:t>
      </w:r>
    </w:p>
    <w:p>
      <w:r>
        <w:t>Visit Number: 35b2988a90875f37e9f00af738b6af2dc36b29376bab79a7e5c6619c696c5d71</w:t>
      </w:r>
    </w:p>
    <w:p>
      <w:r>
        <w:t>Masked_PatientID: 12711</w:t>
      </w:r>
    </w:p>
    <w:p>
      <w:r>
        <w:t>Order ID: f6e141b056df7c59cf1c3312b161a12e06a87422121eb3a58f956c381d2224d0</w:t>
      </w:r>
    </w:p>
    <w:p>
      <w:r>
        <w:t>Order Name: Chest X-ray</w:t>
      </w:r>
    </w:p>
    <w:p>
      <w:r>
        <w:t>Result Item Code: CHE-NOV</w:t>
      </w:r>
    </w:p>
    <w:p>
      <w:r>
        <w:t>Performed Date Time: 02/10/2015 10:46</w:t>
      </w:r>
    </w:p>
    <w:p>
      <w:r>
        <w:t>Line Num: 1</w:t>
      </w:r>
    </w:p>
    <w:p>
      <w:r>
        <w:t>Text:       HISTORY CABG REPORT  Comparison radiograph 01/10/2015. External cardiac pacemaker lead, mediastinal clips, midline sternotomy wires, tracheostomy  tube, right subclavian central line, nasogastric tube and a surgical clip in the  upper abdomen are visualised. There is an overall increase in the extent of left pleural effusion with areas of  atelectasis in the left lower zone.  Perihilar congestive changes noted.  No free  gas is detected under the diaphragm.  Full Known / Minor  Finalised by: &lt;DOCTOR&gt;</w:t>
      </w:r>
    </w:p>
    <w:p>
      <w:r>
        <w:t>Accession Number: 5bb4054b0d78b2b52a5b7235dbc0c7282b181fa83882188afcedd0677ccdb143</w:t>
      </w:r>
    </w:p>
    <w:p>
      <w:r>
        <w:t>Updated Date Time: 02/10/2015 14:06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