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12716</w:t>
      </w:r>
    </w:p>
    <w:p>
      <w:r>
        <w:t>Visit Number: 35b2988a90875f37e9f00af738b6af2dc36b29376bab79a7e5c6619c696c5d71</w:t>
      </w:r>
    </w:p>
    <w:p>
      <w:r>
        <w:t>Masked_PatientID: 12711</w:t>
      </w:r>
    </w:p>
    <w:p>
      <w:r>
        <w:t>Order ID: 0f8cc1480a0f20bf7d030deda7d47444af3703bb59f5e4d61c0608d7323721fe</w:t>
      </w:r>
    </w:p>
    <w:p>
      <w:r>
        <w:t>Order Name: Chest X-ray</w:t>
      </w:r>
    </w:p>
    <w:p>
      <w:r>
        <w:t>Result Item Code: CHE-NOV</w:t>
      </w:r>
    </w:p>
    <w:p>
      <w:r>
        <w:t>Performed Date Time: 02/8/2015 10:50</w:t>
      </w:r>
    </w:p>
    <w:p>
      <w:r>
        <w:t>Line Num: 1</w:t>
      </w:r>
    </w:p>
    <w:p>
      <w:r>
        <w:t>Text:       HISTORY CABG, NG tube inserted REPORT CHEST (AP SITTING) TOTAL OF ONE IMAGE The sternotomy wires and staples at the left heart border are compatible with a CABG.  The tip of the right central venous line projected over the superior vena cava area. There is a dual-lead pacemaker in place, the tip of one electrode being projected  over the right atrial area and the tip of the other electrode over the right ventricular  area. The tip of the nasogastric tube is projected over the left upper quadrant of the  abdomen and the tip is coiled back pointing towards the dome of the left hemidiaphragm.  The tip is likely to be directed towards the fundus of the stomach and therefore,  repositioning of the tube tip towards the distal stomach is advised. The heart shadow and mediastinum cannot be assessed for size and configuration given  projection. There is haziness in the left middle and lower zones possibly due to  a left pleural effusion. There appears to be erosion of the lateral end of the right clavicle.  The lateral  end of the left clavicle shows sclerosis.   May need further action Finalised by: &lt;DOCTOR&gt;</w:t>
      </w:r>
    </w:p>
    <w:p>
      <w:r>
        <w:t>Accession Number: 1e6e74891dcf6e600bca88f3b612529121cd6592469d84000fca57aadb7cb538</w:t>
      </w:r>
    </w:p>
    <w:p>
      <w:r>
        <w:t>Updated Date Time: 04/8/2015 9:30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