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12758</w:t>
      </w:r>
    </w:p>
    <w:p>
      <w:r>
        <w:t>Visit Number: fe909ca0ef5667df46d27c020305a4218b7c4718a66175b5d1c7242a9352b326</w:t>
      </w:r>
    </w:p>
    <w:p>
      <w:r>
        <w:t>Masked_PatientID: 12711</w:t>
      </w:r>
    </w:p>
    <w:p>
      <w:r>
        <w:t>Order ID: 0ddcbfe89866a61fe1cd1ee769e415f6afdea6ebc1a6478739da5f03e8781882</w:t>
      </w:r>
    </w:p>
    <w:p>
      <w:r>
        <w:t>Order Name: Chest X-ray, Erect</w:t>
      </w:r>
    </w:p>
    <w:p>
      <w:r>
        <w:t>Result Item Code: CHE-ER</w:t>
      </w:r>
    </w:p>
    <w:p>
      <w:r>
        <w:t>Performed Date Time: 13/7/2015 11:18</w:t>
      </w:r>
    </w:p>
    <w:p>
      <w:r>
        <w:t>Line Num: 1</w:t>
      </w:r>
    </w:p>
    <w:p>
      <w:r>
        <w:t>Text:                [ The heart, lungs and mediastinum are unremarkable.  The aorta is unfolded.     Pacing  generator in the left infraclavicular region is visualised.  The two pacing leads  are intact.   Normal Finalised by: &lt;DOCTOR&gt;</w:t>
      </w:r>
    </w:p>
    <w:p>
      <w:r>
        <w:t>Accession Number: 8cda3a6ff2d3e0b16da445b730bd3b3df2d1363f90c2005a2e6376f745327030</w:t>
      </w:r>
    </w:p>
    <w:p>
      <w:r>
        <w:t>Updated Date Time: 13/7/2015 11:24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