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12712</w:t>
      </w:r>
    </w:p>
    <w:p>
      <w:r>
        <w:t>Visit Number: 35b2988a90875f37e9f00af738b6af2dc36b29376bab79a7e5c6619c696c5d71</w:t>
      </w:r>
    </w:p>
    <w:p>
      <w:r>
        <w:t>Masked_PatientID: 12711</w:t>
      </w:r>
    </w:p>
    <w:p>
      <w:r>
        <w:t>Order ID: 6abae71e9b960f7555e03586b912dbaee78e478486dbfef8f4420b8116428067</w:t>
      </w:r>
    </w:p>
    <w:p>
      <w:r>
        <w:t>Order Name: Chest X-ray</w:t>
      </w:r>
    </w:p>
    <w:p>
      <w:r>
        <w:t>Result Item Code: CHE-NOV</w:t>
      </w:r>
    </w:p>
    <w:p>
      <w:r>
        <w:t>Performed Date Time: 31/7/2015 9:49</w:t>
      </w:r>
    </w:p>
    <w:p>
      <w:r>
        <w:t>Line Num: 1</w:t>
      </w:r>
    </w:p>
    <w:p>
      <w:r>
        <w:t>Text:       HISTORY s/p cabg REPORT  Sternotomy wires and surgical staples are noted. The heart size cannot be accurately assessed as this is a supine film. Patchy airspace shadows are seen in the left lower zone with a small left pleural  effusion noted. Chest tubes inserted. The ETT and central venous line are satisfactory position.   May need further action Finalised by: &lt;DOCTOR&gt;</w:t>
      </w:r>
    </w:p>
    <w:p>
      <w:r>
        <w:t>Accession Number: 2c34c027f3bb553e1b722ceaf24b8e41e299bd1ab02a29ca0ef4fb00c3a98153</w:t>
      </w:r>
    </w:p>
    <w:p>
      <w:r>
        <w:t>Updated Date Time: 31/7/2015 18:09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