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12737</w:t>
      </w:r>
    </w:p>
    <w:p>
      <w:r>
        <w:t>Visit Number: 35b2988a90875f37e9f00af738b6af2dc36b29376bab79a7e5c6619c696c5d71</w:t>
      </w:r>
    </w:p>
    <w:p>
      <w:r>
        <w:t>Masked_PatientID: 12711</w:t>
      </w:r>
    </w:p>
    <w:p>
      <w:r>
        <w:t>Order ID: 6a046f746b61b23571f0e8b0c1bc5906dd72db73aed3505cdda2fc11b053e22a</w:t>
      </w:r>
    </w:p>
    <w:p>
      <w:r>
        <w:t>Order Name: Chest X-ray</w:t>
      </w:r>
    </w:p>
    <w:p>
      <w:r>
        <w:t>Result Item Code: CHE-NOV</w:t>
      </w:r>
    </w:p>
    <w:p>
      <w:r>
        <w:t>Performed Date Time: 31/8/2015 9:47</w:t>
      </w:r>
    </w:p>
    <w:p>
      <w:r>
        <w:t>Line Num: 1</w:t>
      </w:r>
    </w:p>
    <w:p>
      <w:r>
        <w:t>Text:       HISTORY left effusion REPORT   Dual chamber pacemaker with intact leads demonstrated.  An NG tube is seen traversing  below the diaphragm.  Right central line projected over the SVC.  Tracheostomy is  noted in situ.  Left lower lobe pulmonary consolidation remains grossly unchanged.   There is likely mild to moderate left pleural effusion.   May need further action Finalised by: &lt;DOCTOR&gt;</w:t>
      </w:r>
    </w:p>
    <w:p>
      <w:r>
        <w:t>Accession Number: 1e4dbd7152e32e40df82413a32d69331c10b91d3c1ded7a452b2f5a9d5a28f0f</w:t>
      </w:r>
    </w:p>
    <w:p>
      <w:r>
        <w:t>Updated Date Time: 31/8/2015 16:00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