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12763</w:t>
      </w:r>
    </w:p>
    <w:p>
      <w:r>
        <w:t>Visit Number: 1708cc18e889630ccd1a5fc52d29da6d83cd10081600566ca854e49ac2c98812</w:t>
      </w:r>
    </w:p>
    <w:p>
      <w:r>
        <w:t>Masked_PatientID: 12762</w:t>
      </w:r>
    </w:p>
    <w:p>
      <w:r>
        <w:t>Order ID: 37a28dddb58d8122e42dffc3dae3d362a0ee1918afccd4767f253e8eb97c2024</w:t>
      </w:r>
    </w:p>
    <w:p>
      <w:r>
        <w:t>Order Name: Chest X-ray, Erect</w:t>
      </w:r>
    </w:p>
    <w:p>
      <w:r>
        <w:t>Result Item Code: CHE-ER</w:t>
      </w:r>
    </w:p>
    <w:p>
      <w:r>
        <w:t>Performed Date Time: 04/6/2015 15:32</w:t>
      </w:r>
    </w:p>
    <w:p>
      <w:r>
        <w:t>Line Num: 1</w:t>
      </w:r>
    </w:p>
    <w:p>
      <w:r>
        <w:t>Text:       HISTORY Right sided chest infection REPORT Comparison is done with the previous study dated 29/12/2014 Patchy consolidation is seen in the right mid and lower zones, obscuring the right  heart border.  The left lung is clear. There is stable elevation of the left hemidiaphragm.  Median sternotomy wires and mediastinal surgical clips are noted.   May need further action Finalised by: &lt;DOCTOR&gt;</w:t>
      </w:r>
    </w:p>
    <w:p>
      <w:r>
        <w:t>Accession Number: f7d73b890dc747f608d82c0eb1f822d99cf8bb4919a82c5b6b53db567749a2b9</w:t>
      </w:r>
    </w:p>
    <w:p>
      <w:r>
        <w:t>Updated Date Time: 05/6/2015 13:08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