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12777</w:t>
      </w:r>
    </w:p>
    <w:p>
      <w:r>
        <w:t>Visit Number: b22cdd2bfbbc438756f025ccff9b72ad165599a68d0393a943b6bfd850505835</w:t>
      </w:r>
    </w:p>
    <w:p>
      <w:r>
        <w:t>Masked_PatientID: 12765</w:t>
      </w:r>
    </w:p>
    <w:p>
      <w:r>
        <w:t>Order ID: 12bb449e727b9a1ad2d894f336330cca6d29223bc220d773492fb35abb6b8d08</w:t>
      </w:r>
    </w:p>
    <w:p>
      <w:r>
        <w:t>Order Name: Chest X-ray</w:t>
      </w:r>
    </w:p>
    <w:p>
      <w:r>
        <w:t>Result Item Code: CHE-NOV</w:t>
      </w:r>
    </w:p>
    <w:p>
      <w:r>
        <w:t>Performed Date Time: 24/4/2017 15:45</w:t>
      </w:r>
    </w:p>
    <w:p>
      <w:r>
        <w:t>Line Num: 1</w:t>
      </w:r>
    </w:p>
    <w:p>
      <w:r>
        <w:t>Text:       HISTORY Cough REPORT CHEST (AP SITTING MOBILE) TOTAL OF ONE IMAGE The tip of the left central venous line projected over the right atrial area of the  heart shadow. The heart shadow and mediastinum are difficult to assess for size and configuration  in the given projection.  There is suggestion of widening of the superior mediastinum by bilateral paratracheal  masses. The lungs show neither congestion nor consolidation.  The haziness in the left lower  zone is most likely due to a left basal pleural effusion.   May need further action Finalised by: &lt;DOCTOR&gt;</w:t>
      </w:r>
    </w:p>
    <w:p>
      <w:r>
        <w:t>Accession Number: a547fd2385ec9b0b7c20be85a4b5952e1c03cd8b1502113c68878db2da0dcc64</w:t>
      </w:r>
    </w:p>
    <w:p>
      <w:r>
        <w:t>Updated Date Time: 25/4/2017 15:16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