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12790</w:t>
      </w:r>
    </w:p>
    <w:p>
      <w:r>
        <w:t>Visit Number: cd4c06a618b685448062649a9ead7d9d96d4acab8dc1f4d9d1e1ad7e1e7b7e59</w:t>
      </w:r>
    </w:p>
    <w:p>
      <w:r>
        <w:t>Masked_PatientID: 12789</w:t>
      </w:r>
    </w:p>
    <w:p>
      <w:r>
        <w:t>Order ID: ebb8b4f2fae12bfffaeba9749ee8a2cc8b132f68f7c903a8d560776391cee4d2</w:t>
      </w:r>
    </w:p>
    <w:p>
      <w:r>
        <w:t>Order Name: Chest X-ray</w:t>
      </w:r>
    </w:p>
    <w:p>
      <w:r>
        <w:t>Result Item Code: CHE-NOV</w:t>
      </w:r>
    </w:p>
    <w:p>
      <w:r>
        <w:t>Performed Date Time: 21/8/2015 21:32</w:t>
      </w:r>
    </w:p>
    <w:p>
      <w:r>
        <w:t>Line Num: 1</w:t>
      </w:r>
    </w:p>
    <w:p>
      <w:r>
        <w:t>Text:       HISTORY post pulse generator change. REPORT  Comparison radiograph 21/08/2015 0834h. External cardiac pacemaker leads detected.  Stable moderate cardiomegaly with unfolded  aortic arch and atherosclerotic mural calcification. No focal abnormalities detected in the lungs.   Known / Minor  Finalised by: &lt;DOCTOR&gt;</w:t>
      </w:r>
    </w:p>
    <w:p>
      <w:r>
        <w:t>Accession Number: 3dbeb0b1ba9421ab3f414972ed3dc44fda47576f461a1e89242ae09cfb49cef4</w:t>
      </w:r>
    </w:p>
    <w:p>
      <w:r>
        <w:t>Updated Date Time: 24/8/2015 18:19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