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12802</w:t>
      </w:r>
    </w:p>
    <w:p>
      <w:r>
        <w:t>Visit Number: d2ca4d0aad11adcc81c057296a7674e78660411e09f6b524c11a0efed5720663</w:t>
      </w:r>
    </w:p>
    <w:p>
      <w:r>
        <w:t>Masked_PatientID: 12800</w:t>
      </w:r>
    </w:p>
    <w:p>
      <w:r>
        <w:t>Order ID: d44c1bc6794a128c79028d7665f16fd129bee51e2eb1dc8ce3ad35a499cd3ae5</w:t>
      </w:r>
    </w:p>
    <w:p>
      <w:r>
        <w:t>Order Name: Chest X-ray</w:t>
      </w:r>
    </w:p>
    <w:p>
      <w:r>
        <w:t>Result Item Code: CHE-NOV</w:t>
      </w:r>
    </w:p>
    <w:p>
      <w:r>
        <w:t>Performed Date Time: 12/6/2018 15:24</w:t>
      </w:r>
    </w:p>
    <w:p>
      <w:r>
        <w:t>Line Num: 1</w:t>
      </w:r>
    </w:p>
    <w:p>
      <w:r>
        <w:t>Text:       HISTORY TVD REPORT There is an endotracheal tube with the tip just above the carina.  A catheter tip  is just imaged at the right side of the lower neck.  The IABP is projected below  the aortic knuckle.  These may need repositioning. The feeding tube extends below the level of the diaphragm with the tip beyond the  inferior limit of this radiograph.  There are left chest tubes with subcutaneous  emphysema at the lower left chest wall. Sternotomy wires and mediastinal clips are present.  The heart size is not accurately  assessed in this projection.  There is a patch of opacification at the left mid zone.   Minimal blunting of the left costophrenic angle is suggestive of a small left pleural  effusion.  No pneumothorax.   Further action or early intervention required Finalised by: &lt;DOCTOR&gt;</w:t>
      </w:r>
    </w:p>
    <w:p>
      <w:r>
        <w:t>Accession Number: 7149da48d5460ec2f545146049336f8bda30d3eced35a7cd02d621a687ce70cf</w:t>
      </w:r>
    </w:p>
    <w:p>
      <w:r>
        <w:t>Updated Date Time: 13/6/2018 13:55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