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12834</w:t>
      </w:r>
    </w:p>
    <w:p>
      <w:r>
        <w:t>Visit Number: c2cd698b6b252909ef2de2bee814d72f99df74c9825b530d8d5c08999a2136e2</w:t>
      </w:r>
    </w:p>
    <w:p>
      <w:r>
        <w:t>Masked_PatientID: 12830</w:t>
      </w:r>
    </w:p>
    <w:p>
      <w:r>
        <w:t>Order ID: 4957991a45942b8bc4860a69b6942598611e320d2ad792aabf764aa2502322d9</w:t>
      </w:r>
    </w:p>
    <w:p>
      <w:r>
        <w:t>Order Name: Chest X-ray</w:t>
      </w:r>
    </w:p>
    <w:p>
      <w:r>
        <w:t>Result Item Code: CHE-NOV</w:t>
      </w:r>
    </w:p>
    <w:p>
      <w:r>
        <w:t>Performed Date Time: 07/7/2015 10:29</w:t>
      </w:r>
    </w:p>
    <w:p>
      <w:r>
        <w:t>Line Num: 1</w:t>
      </w:r>
    </w:p>
    <w:p>
      <w:r>
        <w:t>Text:       HISTORY Desat overnight. Met gastric cancer REPORT   CHEST (AP SITTING MOBILE) TOTAL OF ONE IMAGE There are cardiac monitoring leads in place.   There are sternotomy wires are in place with a pair of prosthetic valve replacement  rings projected over the heart shadow. There is bilateral perihilar and right lower zone opacification compatible with either  pneumonia or pulmonary congestion..  Please correlate the radiographic findings with the clinical picture.   May need further action Finalised by: &lt;DOCTOR&gt;</w:t>
      </w:r>
    </w:p>
    <w:p>
      <w:r>
        <w:t>Accession Number: 5068ded3a5a92213ce562ff0308bca8aaf5f284f41c3eaa4f793f3eb9277c5bc</w:t>
      </w:r>
    </w:p>
    <w:p>
      <w:r>
        <w:t>Updated Date Time: 07/7/2015 21:10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