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12836</w:t>
      </w:r>
    </w:p>
    <w:p>
      <w:r>
        <w:t>Visit Number: 39ba690f089ea6d3775d29fb510b9ed3026f94557ba923c73ff304ea8830e802</w:t>
      </w:r>
    </w:p>
    <w:p>
      <w:r>
        <w:t>Masked_PatientID: 12830</w:t>
      </w:r>
    </w:p>
    <w:p>
      <w:r>
        <w:t>Order ID: beef2f15ea83ca90ff3460768d9ec91f4b2c0c151f33d8d7bae8c7eeb8fa9c59</w:t>
      </w:r>
    </w:p>
    <w:p>
      <w:r>
        <w:t>Order Name: Chest X-ray, Erect</w:t>
      </w:r>
    </w:p>
    <w:p>
      <w:r>
        <w:t>Result Item Code: CHE-ER</w:t>
      </w:r>
    </w:p>
    <w:p>
      <w:r>
        <w:t>Performed Date Time: 21/6/2015 15:39</w:t>
      </w:r>
    </w:p>
    <w:p>
      <w:r>
        <w:t>Line Num: 1</w:t>
      </w:r>
    </w:p>
    <w:p>
      <w:r>
        <w:t>Text:       HISTORY functiona ldecline ? infection REPORT  Comparison was made with previous radiograph of 28 April 2015.   Sternotomy wires and prosthetic cardiac annuloplasty rings are in situ.  The heart  is not enlarged.  No focal consolidation, pleural effusion or pneumothorax is seen.   Known / Minor  Finalised by: &lt;DOCTOR&gt;</w:t>
      </w:r>
    </w:p>
    <w:p>
      <w:r>
        <w:t>Accession Number: 55e0f5de1fe638563ed415b84255aec40d8fcd6d8019df7cd6cea3486fa3261a</w:t>
      </w:r>
    </w:p>
    <w:p>
      <w:r>
        <w:t>Updated Date Time: 22/6/2015 8:38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