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12840</w:t>
      </w:r>
    </w:p>
    <w:p>
      <w:r>
        <w:t>Visit Number: 2eeaf101a90474fa6dbe5d6fd6bd05a67c82bef93aba5ec63015d57d1f1d0b93</w:t>
      </w:r>
    </w:p>
    <w:p>
      <w:r>
        <w:t>Masked_PatientID: 12837</w:t>
      </w:r>
    </w:p>
    <w:p>
      <w:r>
        <w:t>Order ID: d6384bed73b435b57893a59952dde8af4bc4b905eac0db3a6c5e71eccd7d5d90</w:t>
      </w:r>
    </w:p>
    <w:p>
      <w:r>
        <w:t>Order Name: CT Chest or Thorax</w:t>
      </w:r>
    </w:p>
    <w:p>
      <w:r>
        <w:t>Result Item Code: CTCHE</w:t>
      </w:r>
    </w:p>
    <w:p>
      <w:r>
        <w:t>Performed Date Time: 24/4/2015 17:59</w:t>
      </w:r>
    </w:p>
    <w:p>
      <w:r>
        <w:t>Line Num: 1</w:t>
      </w:r>
    </w:p>
    <w:p>
      <w:r>
        <w:t>Text:       HISTORY Worsening bronchiectasis in Left middle zone TECHNIQUE Contrast enhanced CT chest  Intravenous contrast: Omnipaque 350 - Volume (ml): 50 FINDINGS There is bronchiectasis in both lungs, more severe in the lingula and left lower  lobe, associated with bronchial wall thickening and plugging as well as clusters  of small centrilobular nodules.  There is no confluent consolidation, collapse or  cavitation.  No pleural effusion is seen. There is no mediastinal, hilar or axillary lymphadenopathy.  The heart size is within  normal limits.  There is no pericardial effusion. The limited images of the upper abdomen are unremarkable. Incidental note of a small  sclerotic lesion at the anterior left rib third rib (series five image 50) which  is likely a bone island. CONCLUSION  Bronchiectasis is present in both lungs but is more severe in the lingula and left  lower lobe.   The associated bronchial wall thickening and plugging as well as clusters of small  nodules are likely inflammatory / infectious.   Known / Minor  Finalised by: &lt;DOCTOR&gt;</w:t>
      </w:r>
    </w:p>
    <w:p>
      <w:r>
        <w:t>Accession Number: 89a3bde1367c3f083216ca3bde283656bce1da719d53a37520b51c83513b263d</w:t>
      </w:r>
    </w:p>
    <w:p>
      <w:r>
        <w:t>Updated Date Time: 27/4/2015 16:41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