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12848</w:t>
      </w:r>
    </w:p>
    <w:p>
      <w:r>
        <w:t>Visit Number: e37da1cbc535d2fe1af62cf52b2e4d8004921a5d42473da47e890baa263b9b8a</w:t>
      </w:r>
    </w:p>
    <w:p>
      <w:r>
        <w:t>Masked_PatientID: 12848</w:t>
      </w:r>
    </w:p>
    <w:p>
      <w:r>
        <w:t>Order ID: b8545105baae022cde5a613c09fd7bbdfdd3d0cdd805d54f1473b26e1789b3d2</w:t>
      </w:r>
    </w:p>
    <w:p>
      <w:r>
        <w:t>Order Name: Chest X-ray, Erect</w:t>
      </w:r>
    </w:p>
    <w:p>
      <w:r>
        <w:t>Result Item Code: CHE-ER</w:t>
      </w:r>
    </w:p>
    <w:p>
      <w:r>
        <w:t>Performed Date Time: 01/8/2016 15:23</w:t>
      </w:r>
    </w:p>
    <w:p>
      <w:r>
        <w:t>Line Num: 1</w:t>
      </w:r>
    </w:p>
    <w:p>
      <w:r>
        <w:t>Text:       HISTORY Rt pneumonia (16-20 June 2016) B/G right bronchial narrowing REPORT  Comparison chest radiograph dated 16 June 2016. Previously seen consolidative changes in the medial aspect of the right mid to lower  zones show intervalimprovement with only residual airspace opacification in the  right lower zone now.  No sizeable pleural effusion is seen.  Cardiomediastinal silhouette is within normal limits.  The thoracic aorta is unfolded.    Known / Minor  Finalised by: &lt;DOCTOR&gt;</w:t>
      </w:r>
    </w:p>
    <w:p>
      <w:r>
        <w:t>Accession Number: 4a967e16f4a2f12ae640f1e662273c048b56ac5ed3c38ec62f0fd5b65e15b7e9</w:t>
      </w:r>
    </w:p>
    <w:p>
      <w:r>
        <w:t>Updated Date Time: 01/8/2016 18:50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