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12853</w:t>
      </w:r>
    </w:p>
    <w:p>
      <w:r>
        <w:t>Visit Number: 5140ff43cf2e9d49c47f0ab21f54a78905918a2f7983e4a666e2a7d14f1e822b</w:t>
      </w:r>
    </w:p>
    <w:p>
      <w:r>
        <w:t>Masked_PatientID: 12848</w:t>
      </w:r>
    </w:p>
    <w:p>
      <w:r>
        <w:t>Order ID: 3142944fdf127bb1787f96fc317cbc59ec1f5cefaf77d1d1b46ccfd50e9f6f92</w:t>
      </w:r>
    </w:p>
    <w:p>
      <w:r>
        <w:t>Order Name: Chest X-ray</w:t>
      </w:r>
    </w:p>
    <w:p>
      <w:r>
        <w:t>Result Item Code: CHE-NOV</w:t>
      </w:r>
    </w:p>
    <w:p>
      <w:r>
        <w:t>Performed Date Time: 03/3/2019 1:07</w:t>
      </w:r>
    </w:p>
    <w:p>
      <w:r>
        <w:t>Line Num: 1</w:t>
      </w:r>
    </w:p>
    <w:p>
      <w:r>
        <w:t>Text: HISTORY  Septic workup TRO Pneumonia REPORT The heart size cannot be accurately assessed as the patient is supine in position. The lung fields congested. Airspace shadows are seen in the left mid and both lower zones. Right pleural effusion is noted. The findings could be due to heart failure but superimposed infection cannot be excluded. The central venous line is satisfactory in position. Report Indicator: May need further action Finalised by: &lt;DOCTOR&gt;</w:t>
      </w:r>
    </w:p>
    <w:p>
      <w:r>
        <w:t>Accession Number: e389fbdd67671829020638d214ef1211d2d78aef64b81543a8737f0aeacac4b0</w:t>
      </w:r>
    </w:p>
    <w:p>
      <w:r>
        <w:t>Updated Date Time: 04/3/2019 18:41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