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12849</w:t>
      </w:r>
    </w:p>
    <w:p>
      <w:r>
        <w:t>Visit Number: 5c06b1f36941d30d9b303b60246779fc2cc5d294c26adfd6f18c48398ee72ad8</w:t>
      </w:r>
    </w:p>
    <w:p>
      <w:r>
        <w:t>Masked_PatientID: 12848</w:t>
      </w:r>
    </w:p>
    <w:p>
      <w:r>
        <w:t>Order ID: 78363f640e1f892cf7d860c2dd41f1fe6ec9a27cd5718eb9cc01bd238f8c409a</w:t>
      </w:r>
    </w:p>
    <w:p>
      <w:r>
        <w:t>Order Name: Chest X-ray, Erect</w:t>
      </w:r>
    </w:p>
    <w:p>
      <w:r>
        <w:t>Result Item Code: CHE-ER</w:t>
      </w:r>
    </w:p>
    <w:p>
      <w:r>
        <w:t>Performed Date Time: 16/6/2016 14:57</w:t>
      </w:r>
    </w:p>
    <w:p>
      <w:r>
        <w:t>Line Num: 1</w:t>
      </w:r>
    </w:p>
    <w:p>
      <w:r>
        <w:t>Text:       HISTORY fever, lethargy, poor intake TRO pneumonia REPORT  The heart size is normal. An ill-defined area of airspace shadows is seen in the right mid zone adjacent to  the hilum.  This could be due to infection.  Please correlate clinically. There is blunting of both costophrenic angles which could be due to small effusions  or pleural thickening.   May need further action Finalised by: &lt;DOCTOR&gt;</w:t>
      </w:r>
    </w:p>
    <w:p>
      <w:r>
        <w:t>Accession Number: 3575f9a04dab346b43e91551bbd6fc15a3e4ef3df28892803d85b6c37e77b90f</w:t>
      </w:r>
    </w:p>
    <w:p>
      <w:r>
        <w:t>Updated Date Time: 17/6/2016 8:35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