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12856</w:t>
      </w:r>
    </w:p>
    <w:p>
      <w:r>
        <w:t>Visit Number: 48ae04d4a7ddf3708a0ec3d3356a8c73b5c55ee78c0031e53a4291b43f54d680</w:t>
      </w:r>
    </w:p>
    <w:p>
      <w:r>
        <w:t>Masked_PatientID: 12855</w:t>
      </w:r>
    </w:p>
    <w:p>
      <w:r>
        <w:t>Order ID: 013601740843d2f7e535a1d582bc370abba8992ac71de518418d6f7fd00d0e91</w:t>
      </w:r>
    </w:p>
    <w:p>
      <w:r>
        <w:t>Order Name: Chest X-ray, Erect</w:t>
      </w:r>
    </w:p>
    <w:p>
      <w:r>
        <w:t>Result Item Code: CHE-ER</w:t>
      </w:r>
    </w:p>
    <w:p>
      <w:r>
        <w:t>Performed Date Time: 16/5/2019 0:11</w:t>
      </w:r>
    </w:p>
    <w:p>
      <w:r>
        <w:t>Line Num: 1</w:t>
      </w:r>
    </w:p>
    <w:p>
      <w:r>
        <w:t>Text: HISTORY  left sided chest pain REPORT Comparison is made with chest x-ray dated 21\5\14. The heart size is normal. There is patchy opacity in the left lower lung zone, partially obscuring the left  heart border, possibly infective. Slight blunting of the left costophrenic angle may represent small pleural effusion. Report Indicator: May need further action Reported by: &lt;DOCTOR&gt;</w:t>
      </w:r>
    </w:p>
    <w:p>
      <w:r>
        <w:t>Accession Number: d056c0a2633b88cd57cb0b1135dc292d55c44993902807c1204cde2c7fa7a080</w:t>
      </w:r>
    </w:p>
    <w:p>
      <w:r>
        <w:t>Updated Date Time: 16/5/2019 12:37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