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12857</w:t>
      </w:r>
    </w:p>
    <w:p>
      <w:r>
        <w:t>Visit Number: 5bfaf4c73e1621486758b0a12682839d89ab236a6148279146163614378a28b8</w:t>
      </w:r>
    </w:p>
    <w:p>
      <w:r>
        <w:t>Masked_PatientID: 12855</w:t>
      </w:r>
    </w:p>
    <w:p>
      <w:r>
        <w:t>Order ID: 8cd96775343f7b79fe7127c5bba768c4a4db9c17e2fec72d81390f17d2da2bf3</w:t>
      </w:r>
    </w:p>
    <w:p>
      <w:r>
        <w:t>Order Name: Chest X-ray</w:t>
      </w:r>
    </w:p>
    <w:p>
      <w:r>
        <w:t>Result Item Code: CHE-NOV</w:t>
      </w:r>
    </w:p>
    <w:p>
      <w:r>
        <w:t>Performed Date Time: 21/6/2019 13:54</w:t>
      </w:r>
    </w:p>
    <w:p>
      <w:r>
        <w:t>Line Num: 1</w:t>
      </w:r>
    </w:p>
    <w:p>
      <w:r>
        <w:t>Text: HISTORY  cough with fever x 2 weeks REPORT Radiograph of 16 May 2019 was reviewed. New moderate left pleural effusion is noted, extending along the left lateral chest  wall, possibly a parapneumonic effusion. Increased opacities in the left mid to lower  zones could be secondary to compressive atelectasis or infection, suggest clinical  correlation. The heart size is normal. Report Indicator: Further action or early intervention required Finalised by: &lt;DOCTOR&gt;</w:t>
      </w:r>
    </w:p>
    <w:p>
      <w:r>
        <w:t>Accession Number: 689f8766b2e2309c73de844056bc2e7d7090fe67888af65b4e4994f45caa25df</w:t>
      </w:r>
    </w:p>
    <w:p>
      <w:r>
        <w:t>Updated Date Time: 21/6/2019 19:16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