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12855</w:t>
      </w:r>
    </w:p>
    <w:p>
      <w:r>
        <w:t>Visit Number: ce9a77afc41394a7d62e46ceea16105f91be04993851fad0a3464d78820bcc26</w:t>
      </w:r>
    </w:p>
    <w:p>
      <w:r>
        <w:t>Masked_PatientID: 12855</w:t>
      </w:r>
    </w:p>
    <w:p>
      <w:r>
        <w:t>Order ID: 31f8b3119812ffcb81bdf35dd618561da844b945830000e38ca3db8f0af5e402</w:t>
      </w:r>
    </w:p>
    <w:p>
      <w:r>
        <w:t>Order Name: Chest X-ray</w:t>
      </w:r>
    </w:p>
    <w:p>
      <w:r>
        <w:t>Result Item Code: CHE-NOV</w:t>
      </w:r>
    </w:p>
    <w:p>
      <w:r>
        <w:t>Performed Date Time: 21/6/2019 19:13</w:t>
      </w:r>
    </w:p>
    <w:p>
      <w:r>
        <w:t>Line Num: 1</w:t>
      </w:r>
    </w:p>
    <w:p>
      <w:r>
        <w:t>Text: HISTORY  left pleural effusion s/p chest drainage, for CXR post chest drain insertion REPORT Comparison is made with chest radiograph done on the same day at 01:52 p.m. The cardiac size cannot be accurately assessed in this AP sitting projection. There has been interval insertion of a left-sided chest drain with interval decrease  in size of the left pleural effusion. No pneumothorax is detected. Patchy airspace  opacities are noted over the left lower zone. The right lung shows noconsolidation  or pleural effusion. Report Indicator: May need further action Finalised by: &lt;DOCTOR&gt;</w:t>
      </w:r>
    </w:p>
    <w:p>
      <w:r>
        <w:t>Accession Number: 2b34fe2277d23d44607313b79ba8d2eb476bf99184bc17a3be93cfd96d8c396e</w:t>
      </w:r>
    </w:p>
    <w:p>
      <w:r>
        <w:t>Updated Date Time: 22/6/2019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