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12867</w:t>
      </w:r>
    </w:p>
    <w:p>
      <w:r>
        <w:t>Visit Number: 1e9b46205b7bd4ca1430d8b1e050ed1cd40f3d7c24c69e6ca71874e25752ce9b</w:t>
      </w:r>
    </w:p>
    <w:p>
      <w:r>
        <w:t>Masked_PatientID: 12860</w:t>
      </w:r>
    </w:p>
    <w:p>
      <w:r>
        <w:t>Order ID: 866f5c59c04b287796ce60840932ce74e491e665dc9d5bb057483c099afe50f4</w:t>
      </w:r>
    </w:p>
    <w:p>
      <w:r>
        <w:t>Order Name: Chest X-ray, Erect</w:t>
      </w:r>
    </w:p>
    <w:p>
      <w:r>
        <w:t>Result Item Code: CHE-ER</w:t>
      </w:r>
    </w:p>
    <w:p>
      <w:r>
        <w:t>Performed Date Time: 17/8/2017 13:12</w:t>
      </w:r>
    </w:p>
    <w:p>
      <w:r>
        <w:t>Line Num: 1</w:t>
      </w:r>
    </w:p>
    <w:p>
      <w:r>
        <w:t>Text:       HISTORY MVR REPORT Cardiac shadow not enlarged. Air space shadowing is present in the right lung base  with bibasal effusions seen. Midline sternotomy sutures and prosthetic valves noted.     May need further action Finalised by: &lt;DOCTOR&gt;</w:t>
      </w:r>
    </w:p>
    <w:p>
      <w:r>
        <w:t>Accession Number: 8ebd2f195d3ccc44677dc41f0bb004362bc9017d0f8e4135794f9875901beded</w:t>
      </w:r>
    </w:p>
    <w:p>
      <w:r>
        <w:t>Updated Date Time: 17/8/2017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