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12879</w:t>
      </w:r>
    </w:p>
    <w:p>
      <w:r>
        <w:t>Visit Number: 7062d81e2205906fa106da76c4f0252f284af5b2d6c85eac57966a21a9c1aa97</w:t>
      </w:r>
    </w:p>
    <w:p>
      <w:r>
        <w:t>Masked_PatientID: 12876</w:t>
      </w:r>
    </w:p>
    <w:p>
      <w:r>
        <w:t>Order ID: eeb3c03d39c1070067ab5ef883c12a7a941c53be28a92de3a95cd3915d86123f</w:t>
      </w:r>
    </w:p>
    <w:p>
      <w:r>
        <w:t>Order Name: Chest X-ray</w:t>
      </w:r>
    </w:p>
    <w:p>
      <w:r>
        <w:t>Result Item Code: CHE-NOV</w:t>
      </w:r>
    </w:p>
    <w:p>
      <w:r>
        <w:t>Performed Date Time: 04/4/2019 9:20</w:t>
      </w:r>
    </w:p>
    <w:p>
      <w:r>
        <w:t>Line Num: 1</w:t>
      </w:r>
    </w:p>
    <w:p>
      <w:r>
        <w:t>Text:          [ Right basal pleural COPE loop is unchanged; there is residual basal pleural effusion.   The heart and left lung are deemed unremarkable.  The aorta is unfurled. May need further action Finalised by: &lt;DOCTOR&gt;</w:t>
      </w:r>
    </w:p>
    <w:p>
      <w:r>
        <w:t>Accession Number: d7c65bef75ab12e50800d6149513c91369430ed56161e5ac89543fbe81b767e2</w:t>
      </w:r>
    </w:p>
    <w:p>
      <w:r>
        <w:t>Updated Date Time: 05/4/2019 6:17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