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12900</w:t>
      </w:r>
    </w:p>
    <w:p>
      <w:r>
        <w:t>Visit Number: 4a5a8d36363812d3bd205a1d3c8e978a2dce148d93b85d00008d771d8e6cddf6</w:t>
      </w:r>
    </w:p>
    <w:p>
      <w:r>
        <w:t>Masked_PatientID: 12893</w:t>
      </w:r>
    </w:p>
    <w:p>
      <w:r>
        <w:t>Order ID: a8fcdc151ac1d4d25aa0125a6ffa21f36cbc9ae03be63be7612fba863a511b87</w:t>
      </w:r>
    </w:p>
    <w:p>
      <w:r>
        <w:t>Order Name: Chest X-ray</w:t>
      </w:r>
    </w:p>
    <w:p>
      <w:r>
        <w:t>Result Item Code: CHE-NOV</w:t>
      </w:r>
    </w:p>
    <w:p>
      <w:r>
        <w:t>Performed Date Time: 06/11/2016 6:38</w:t>
      </w:r>
    </w:p>
    <w:p>
      <w:r>
        <w:t>Line Num: 1</w:t>
      </w:r>
    </w:p>
    <w:p>
      <w:r>
        <w:t>Text:       HISTORY septc w/u REPORT It is difficult to accurately assess the cardiac size as this is an AP projection.  Linear / band shadows due to focal consolidation / subsegmental atelectasis noted  in the lung bases. No large confluent areas of air space shadowing seen.   Known / Minor  Finalised by: &lt;DOCTOR&gt;</w:t>
      </w:r>
    </w:p>
    <w:p>
      <w:r>
        <w:t>Accession Number: 503ae5945a8f47e1b80fef19c74718dcd51539fd522c6432f4dbbf036527e41e</w:t>
      </w:r>
    </w:p>
    <w:p>
      <w:r>
        <w:t>Updated Date Time: 07/11/2016 13:27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