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12904</w:t>
      </w:r>
    </w:p>
    <w:p>
      <w:r>
        <w:t>Visit Number: 77de33ca5631c585f14ec833bd7143cb56660c785a7fa44e3d73a7fad05450d0</w:t>
      </w:r>
    </w:p>
    <w:p>
      <w:r>
        <w:t>Masked_PatientID: 12893</w:t>
      </w:r>
    </w:p>
    <w:p>
      <w:r>
        <w:t>Order ID: ab8e3f7bcda39e0c6d011f40950de192be4c75d1df06f709378480a767b7214a</w:t>
      </w:r>
    </w:p>
    <w:p>
      <w:r>
        <w:t>Order Name: Chest X-ray</w:t>
      </w:r>
    </w:p>
    <w:p>
      <w:r>
        <w:t>Result Item Code: CHE-NOV</w:t>
      </w:r>
    </w:p>
    <w:p>
      <w:r>
        <w:t>Performed Date Time: 09/6/2016 19:16</w:t>
      </w:r>
    </w:p>
    <w:p>
      <w:r>
        <w:t>Line Num: 1</w:t>
      </w:r>
    </w:p>
    <w:p>
      <w:r>
        <w:t>Text:       HISTORY L hip pain REPORT CHEST SUPINE Suboptimal chest expansion limits assessment of the lungs. The heart size cannot be accurately assessed in this projection. No confluent consolidation or sizeable pleural effusion demonstrated.   Known / Minor  Finalised by: &lt;DOCTOR&gt;</w:t>
      </w:r>
    </w:p>
    <w:p>
      <w:r>
        <w:t>Accession Number: 8bd443bf53eeea2b8989d22cfc24bb0e2e8fa360f1c3d8e16693c9ef5c4ae7b2</w:t>
      </w:r>
    </w:p>
    <w:p>
      <w:r>
        <w:t>Updated Date Time: 10/6/2016 12:21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