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12897</w:t>
      </w:r>
    </w:p>
    <w:p>
      <w:r>
        <w:t>Visit Number: b1db95048050fb29565cd76215f623d41aa438eae1ddf9b59b1d79061e537268</w:t>
      </w:r>
    </w:p>
    <w:p>
      <w:r>
        <w:t>Masked_PatientID: 12893</w:t>
      </w:r>
    </w:p>
    <w:p>
      <w:r>
        <w:t>Order ID: 2a920e2e56b0f7521b876e5fb694c6995a4136e36f7234185f49b4ce363657cd</w:t>
      </w:r>
    </w:p>
    <w:p>
      <w:r>
        <w:t>Order Name: Chest X-ray</w:t>
      </w:r>
    </w:p>
    <w:p>
      <w:r>
        <w:t>Result Item Code: CHE-NOV</w:t>
      </w:r>
    </w:p>
    <w:p>
      <w:r>
        <w:t>Performed Date Time: 14/5/2016 0:55</w:t>
      </w:r>
    </w:p>
    <w:p>
      <w:r>
        <w:t>Line Num: 1</w:t>
      </w:r>
    </w:p>
    <w:p>
      <w:r>
        <w:t>Text:       HISTORY Septic workup REPORT  There is ground-glass and airspace shadowing in the lower zones bilaterally.  Infection  cannot be excluded.  Heart is enlarged. There is an element of heart failure or fluid overload present   Known / Minor  Finalised by: &lt;DOCTOR&gt;</w:t>
      </w:r>
    </w:p>
    <w:p>
      <w:r>
        <w:t>Accession Number: c82050664c8eeb4258c18ca7715481e6fb1042b284b39ff79d627707eb7f4de3</w:t>
      </w:r>
    </w:p>
    <w:p>
      <w:r>
        <w:t>Updated Date Time: 14/5/2016 16:04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