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12898</w:t>
      </w:r>
    </w:p>
    <w:p>
      <w:r>
        <w:t>Visit Number: 73435197fb70c4d824bade9c3750cd8d7e77a32ea22a73bc3a55030089f74917</w:t>
      </w:r>
    </w:p>
    <w:p>
      <w:r>
        <w:t>Masked_PatientID: 12893</w:t>
      </w:r>
    </w:p>
    <w:p>
      <w:r>
        <w:t>Order ID: ccec863c8fb6ffe2bf4754b93061b365a11e7b41c8e654b13d2b54f52c08405c</w:t>
      </w:r>
    </w:p>
    <w:p>
      <w:r>
        <w:t>Order Name: Chest X-ray, Erect</w:t>
      </w:r>
    </w:p>
    <w:p>
      <w:r>
        <w:t>Result Item Code: CHE-ER</w:t>
      </w:r>
    </w:p>
    <w:p>
      <w:r>
        <w:t>Performed Date Time: 15/6/2016 14:39</w:t>
      </w:r>
    </w:p>
    <w:p>
      <w:r>
        <w:t>Line Num: 1</w:t>
      </w:r>
    </w:p>
    <w:p>
      <w:r>
        <w:t>Text:       HISTORY septic workup REPORT  The heart shadow appears minimally enlarged.  There is unfolding of the thoracic  aorta.  No significant area of airspace consolidation is seen.  An old right lower  rib fractures noted.   Known /Minor  Finalised by: &lt;DOCTOR&gt;</w:t>
      </w:r>
    </w:p>
    <w:p>
      <w:r>
        <w:t>Accession Number: 05214620d55ec4fa98caab5cf62f8e39c9d926c81ed8c3ee153133b713f32c43</w:t>
      </w:r>
    </w:p>
    <w:p>
      <w:r>
        <w:t>Updated Date Time: 17/6/2016 9:15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