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12899</w:t>
      </w:r>
    </w:p>
    <w:p>
      <w:r>
        <w:t>Visit Number: 73435197fb70c4d824bade9c3750cd8d7e77a32ea22a73bc3a55030089f74917</w:t>
      </w:r>
    </w:p>
    <w:p>
      <w:r>
        <w:t>Masked_PatientID: 12893</w:t>
      </w:r>
    </w:p>
    <w:p>
      <w:r>
        <w:t>Order ID: df8267740b694b423005f15785fc5185bae9009afc2ca09d40e985b4fefe27f4</w:t>
      </w:r>
    </w:p>
    <w:p>
      <w:r>
        <w:t>Order Name: Chest X-ray</w:t>
      </w:r>
    </w:p>
    <w:p>
      <w:r>
        <w:t>Result Item Code: CHE-NOV</w:t>
      </w:r>
    </w:p>
    <w:p>
      <w:r>
        <w:t>Performed Date Time: 21/6/2016 9:34</w:t>
      </w:r>
    </w:p>
    <w:p>
      <w:r>
        <w:t>Line Num: 1</w:t>
      </w:r>
    </w:p>
    <w:p>
      <w:r>
        <w:t>Text:       HISTORY . Fever ? source. REPORT CHEST (AP SITTING) TOTAL OF ONE IMAGE The heart shadow and mediastinum cannot be assessed for size and configuration.  The lungs show neither congestion nor consolidation.  Both lateral costophrenic angles  appear to be satisfactory.  There are several old fractures of the right sided ribs.   Known / Minor  Finalised by: &lt;DOCTOR&gt;</w:t>
      </w:r>
    </w:p>
    <w:p>
      <w:r>
        <w:t>Accession Number: 8af73eff427ba4bc780738377729a343192c3a9c01bb875f9482a18173e5eeeb</w:t>
      </w:r>
    </w:p>
    <w:p>
      <w:r>
        <w:t>Updated Date Time: 24/6/2016 15:56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