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12922</w:t>
      </w:r>
    </w:p>
    <w:p>
      <w:r>
        <w:t>Visit Number: d0f5d8f64ac0c1d5d9e77cd8dc3b2f25a3c8362a0349b010f53cd4fbac34ea74</w:t>
      </w:r>
    </w:p>
    <w:p>
      <w:r>
        <w:t>Masked_PatientID: 12922</w:t>
      </w:r>
    </w:p>
    <w:p>
      <w:r>
        <w:t>Order ID: f1203f93766b15ef01fad61ee88185589ab2ddce807a4b45521da32d4f76c3b6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17/5/2017 4:54</w:t>
      </w:r>
    </w:p>
    <w:p>
      <w:r>
        <w:t>Line Num: 1</w:t>
      </w:r>
    </w:p>
    <w:p>
      <w:r>
        <w:t>Text:       HISTORY pneumonia REPORT  Reference made to frontal chest radiograph dated 06/05/2017. Air space opacification at the right lung base is noted in keeping with infection.   This is seen to better effect on the erect chest radiograph dated 16/05/2017. No displaced right-sided rib fractures are noted.  Degenerative changes are noted  of the imaged spine.   Known / Minor  Finalised by: &lt;DOCTOR&gt;</w:t>
      </w:r>
    </w:p>
    <w:p>
      <w:r>
        <w:t>Accession Number: 7b2d153312c5b38bc154683fbb522c18e22a6c0eb5f72347f487f2e100388458</w:t>
      </w:r>
    </w:p>
    <w:p>
      <w:r>
        <w:t>Updated Date Time: 17/5/2017 18:01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