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12927</w:t>
      </w:r>
    </w:p>
    <w:p>
      <w:r>
        <w:t>Visit Number: 8f7e6464e7395a142f053d18f47de9eb33a541c179ee67eea723a889b9470f13</w:t>
      </w:r>
    </w:p>
    <w:p>
      <w:r>
        <w:t>Masked_PatientID: 12922</w:t>
      </w:r>
    </w:p>
    <w:p>
      <w:r>
        <w:t>Order ID: 85cb69ab8d590e16c595bee586d1d71f6dba46d134ed6bb4d0f3b1d26eba7fb9</w:t>
      </w:r>
    </w:p>
    <w:p>
      <w:r>
        <w:t>Order Name: Chest X-ray</w:t>
      </w:r>
    </w:p>
    <w:p>
      <w:r>
        <w:t>Result Item Code: CHE-NOV</w:t>
      </w:r>
    </w:p>
    <w:p>
      <w:r>
        <w:t>Performed Date Time: 23/9/2017 10:25</w:t>
      </w:r>
    </w:p>
    <w:p>
      <w:r>
        <w:t>Line Num: 1</w:t>
      </w:r>
    </w:p>
    <w:p>
      <w:r>
        <w:t>Text:       HISTORY Persistent SOB with hypoxia sec to severe penumonia REPORT  Comparison was done with prior radiograph dated 21/09/2017.  The feeding tube is  noted below the left hemidiaphragm.  The background pulmonary venous congestion and  pleural effusions and airspace changes show interval worsening since the prior study.   May need further action Finalised by: &lt;DOCTOR&gt;</w:t>
      </w:r>
    </w:p>
    <w:p>
      <w:r>
        <w:t>Accession Number: 8e68f3b964b253651bc24b81020476642fe1b707be111e71392edd43d7dcd1fe</w:t>
      </w:r>
    </w:p>
    <w:p>
      <w:r>
        <w:t>Updated Date Time: 24/9/2017 12:31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