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12931</w:t>
      </w:r>
    </w:p>
    <w:p>
      <w:r>
        <w:t>Visit Number: c29b8c9de6ac9b07280e94e4e3ef16296ea9474b57762777016fe1076c17cf9b</w:t>
      </w:r>
    </w:p>
    <w:p>
      <w:r>
        <w:t>Masked_PatientID: 12930</w:t>
      </w:r>
    </w:p>
    <w:p>
      <w:r>
        <w:t>Order ID: 275aca763a08786e7ead97896d1be18c25d23298951a60476598821d65096a5b</w:t>
      </w:r>
    </w:p>
    <w:p>
      <w:r>
        <w:t>Order Name: Chest X-ray</w:t>
      </w:r>
    </w:p>
    <w:p>
      <w:r>
        <w:t>Result Item Code: CHE-NOV</w:t>
      </w:r>
    </w:p>
    <w:p>
      <w:r>
        <w:t>Performed Date Time: 04/3/2016 4:52</w:t>
      </w:r>
    </w:p>
    <w:p>
      <w:r>
        <w:t>Line Num: 1</w:t>
      </w:r>
    </w:p>
    <w:p>
      <w:r>
        <w:t>Text:       HISTORY hyperglycemia REPORT  The prior chest radiograph dated 09/01/2016 was reviewed. Sternotomy wires, mediastinal clips and prosthetic cardiac valves are noted. The heart is enlarged despite the projection. Folded thoracicaorta with calcification  in the arch. The left lower lobe patchy consolidatory change with small pleural effusion is again  demonstrated.  No significant right pleural effusion.  No lobar collapse shown. No  pneumothorax. Old fracture of the right sixth rib is noted.  Degenerative changes in thoracic spine.   Known / Minor  Finalised by: &lt;DOCTOR&gt;</w:t>
      </w:r>
    </w:p>
    <w:p>
      <w:r>
        <w:t>Accession Number: 02ed553d0eb5578820ab234101363b87dbea17bb7aa48bf037fcc48caba67239</w:t>
      </w:r>
    </w:p>
    <w:p>
      <w:r>
        <w:t>Updated Date Time: 04/3/2016 17:37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