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12946</w:t>
      </w:r>
    </w:p>
    <w:p>
      <w:r>
        <w:t>Visit Number: 6d4ac37d7f737739ae6ee64761998e903f2cca56add65c6a6eab01fd0dee3f2d</w:t>
      </w:r>
    </w:p>
    <w:p>
      <w:r>
        <w:t>Masked_PatientID: 12930</w:t>
      </w:r>
    </w:p>
    <w:p>
      <w:r>
        <w:t>Order ID: 0edc3b6653049ff6379a3af1f45b3d1211ef066f7bd7b83ba3aedc0f44cf86c4</w:t>
      </w:r>
    </w:p>
    <w:p>
      <w:r>
        <w:t>Order Name: Chest X-ray, Erect</w:t>
      </w:r>
    </w:p>
    <w:p>
      <w:r>
        <w:t>Result Item Code: CHE-ER</w:t>
      </w:r>
    </w:p>
    <w:p>
      <w:r>
        <w:t>Performed Date Time: 07/9/2018 10:50</w:t>
      </w:r>
    </w:p>
    <w:p>
      <w:r>
        <w:t>Line Num: 1</w:t>
      </w:r>
    </w:p>
    <w:p>
      <w:r>
        <w:t>Text:       HISTORY Prolonged productive cough, p/w possible DKA  fast AF with MVR/AVR REPORT  Comparison was made with prior radiograph dated 12 March 2018. The patient is status post coronary artery bypass grafting. Prosthetic aortic and  mitral valves are noted.  The heart appears enlarged in spite of the projection.   The thoracic aorta is unfolded with atherosclerotic calcifications. Nodular opacity seen projected over the right lower zone, may represent composite  shadow or subsegmental atelectasis. No consolidation or pleural effusion is seen. Degenerative changes are noted in the imaged spine   Known / Minor Reported by: &lt;DOCTOR&gt;</w:t>
      </w:r>
    </w:p>
    <w:p>
      <w:r>
        <w:t>Accession Number: 89adfd6cade321f3a0759658d7805b23649a0d303865a53970b733c4d55641de</w:t>
      </w:r>
    </w:p>
    <w:p>
      <w:r>
        <w:t>Updated Date Time: 07/9/2018 15:55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