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12948</w:t>
      </w:r>
    </w:p>
    <w:p>
      <w:r>
        <w:t>Visit Number: 4be367610d821bd4e0595bd4c95da30b270d780d73944927ea56869e1d71daba</w:t>
      </w:r>
    </w:p>
    <w:p>
      <w:r>
        <w:t>Masked_PatientID: 12930</w:t>
      </w:r>
    </w:p>
    <w:p>
      <w:r>
        <w:t>Order ID: 1653cf47f1ed36961c92ba5187df53f44b479ecdd1b998e4cc21ca5edaf64706</w:t>
      </w:r>
    </w:p>
    <w:p>
      <w:r>
        <w:t>Order Name: Chest X-ray</w:t>
      </w:r>
    </w:p>
    <w:p>
      <w:r>
        <w:t>Result Item Code: CHE-NOV</w:t>
      </w:r>
    </w:p>
    <w:p>
      <w:r>
        <w:t>Performed Date Time: 20/3/2020 16:29</w:t>
      </w:r>
    </w:p>
    <w:p>
      <w:r>
        <w:t>Line Num: 1</w:t>
      </w:r>
    </w:p>
    <w:p>
      <w:r>
        <w:t>Text: Post AVR and MVR; the heart is clearly enlarged with no demonstrable pul/oedema.   The aorta is unfurled. Report Indicator: May need further action Finalised by: &lt;DOCTOR&gt;</w:t>
      </w:r>
    </w:p>
    <w:p>
      <w:r>
        <w:t>Accession Number: 4bfd892218ae123ca30971c4fc8e27bae54f2f8e23757fe1c0c169abffe82bb6</w:t>
      </w:r>
    </w:p>
    <w:p>
      <w:r>
        <w:t>Updated Date Time: 22/3/2020 7:24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