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12945</w:t>
      </w:r>
    </w:p>
    <w:p>
      <w:r>
        <w:t>Visit Number: bbe4532be42c100b219ebd6fa392bd7a353179ba246605557693eb6270c3dbbd</w:t>
      </w:r>
    </w:p>
    <w:p>
      <w:r>
        <w:t>Masked_PatientID: 12930</w:t>
      </w:r>
    </w:p>
    <w:p>
      <w:r>
        <w:t>Order ID: d46c37743babd5b25b71e284e40385737be784fe29d22e8f21ce823ab7fa6fd3</w:t>
      </w:r>
    </w:p>
    <w:p>
      <w:r>
        <w:t>Order Name: Chest X-ray</w:t>
      </w:r>
    </w:p>
    <w:p>
      <w:r>
        <w:t>Result Item Code: CHE-NOV</w:t>
      </w:r>
    </w:p>
    <w:p>
      <w:r>
        <w:t>Performed Date Time: 22/11/2018 11:13</w:t>
      </w:r>
    </w:p>
    <w:p>
      <w:r>
        <w:t>Line Num: 1</w:t>
      </w:r>
    </w:p>
    <w:p>
      <w:r>
        <w:t>Text:          [ There is mild interstitial pulmonary oedema.  The left basal pleural effusion has  resolved in the interim (see last examination of 22/10/18).  Post CABG.  The heart  remains enlarged.  Sternal wires and pro0sthetic aortic and mitral valves are unchanged.   The aorta is unfurled.   May need further action Finalised by: &lt;DOCTOR&gt;</w:t>
      </w:r>
    </w:p>
    <w:p>
      <w:r>
        <w:t>Accession Number: 088a322b22b310a9b5d41d6f0424ce40c3ea21e4ae0ec05c654cfe59cd66245c</w:t>
      </w:r>
    </w:p>
    <w:p>
      <w:r>
        <w:t>Updated Date Time: 23/11/2018 8:32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