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12965</w:t>
      </w:r>
    </w:p>
    <w:p>
      <w:r>
        <w:t>Visit Number: acd9c45d979b1f94c4e6bb0c8cf89855bbb83458803300db5cfb100dc141f8df</w:t>
      </w:r>
    </w:p>
    <w:p>
      <w:r>
        <w:t>Masked_PatientID: 12954</w:t>
      </w:r>
    </w:p>
    <w:p>
      <w:r>
        <w:t>Order ID: c114ffb19159bd0d4d790007b1af9eccdf63ff8af2ae33b83264fefdd5839ec6</w:t>
      </w:r>
    </w:p>
    <w:p>
      <w:r>
        <w:t>Order Name: Chest X-ray, Erect</w:t>
      </w:r>
    </w:p>
    <w:p>
      <w:r>
        <w:t>Result Item Code: CHE-ER</w:t>
      </w:r>
    </w:p>
    <w:p>
      <w:r>
        <w:t>Performed Date Time: 17/7/2016 21:41</w:t>
      </w:r>
    </w:p>
    <w:p>
      <w:r>
        <w:t>Line Num: 1</w:t>
      </w:r>
    </w:p>
    <w:p>
      <w:r>
        <w:t>Text:       HISTORY ? pneumonia REPORT Previous radiograph performed on 17 June 2016 was reviewed. The heart is normal in size. An air space opacity is noted in the right midzone/perihilar region with some peribronchial  thickening suggestive of underlying infection.  No pleural effusion is detected.   May need further action Finalised by: &lt;DOCTOR&gt;</w:t>
      </w:r>
    </w:p>
    <w:p>
      <w:r>
        <w:t>Accession Number: 07c009bcf25e12bfa53998a740263cedb0d81945843fdd41c22a29df4a28f716</w:t>
      </w:r>
    </w:p>
    <w:p>
      <w:r>
        <w:t>Updated Date Time: 18/7/2016 12:00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