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12978</w:t>
      </w:r>
    </w:p>
    <w:p>
      <w:r>
        <w:t>Visit Number: 7d314fc8a5d281d944369133c130fc14814d7a54d48c542960f966afee6a6118</w:t>
      </w:r>
    </w:p>
    <w:p>
      <w:r>
        <w:t>Masked_PatientID: 12977</w:t>
      </w:r>
    </w:p>
    <w:p>
      <w:r>
        <w:t>Order ID: b952933606ddef6b13896ff7e9ec5ea40e266cc93bd6ee6fc23c20caf347e865</w:t>
      </w:r>
    </w:p>
    <w:p>
      <w:r>
        <w:t>Order Name: Chest X-ray PA and Lateral</w:t>
      </w:r>
    </w:p>
    <w:p>
      <w:r>
        <w:t>Result Item Code: CHE-PALAT</w:t>
      </w:r>
    </w:p>
    <w:p>
      <w:r>
        <w:t>Performed Date Time: 06/1/2016 12:52</w:t>
      </w:r>
    </w:p>
    <w:p>
      <w:r>
        <w:t>Line Num: 1</w:t>
      </w:r>
    </w:p>
    <w:p>
      <w:r>
        <w:t>Text:       HISTORY Parapneumonic effusion of right lower zone REPORT Reference is made to the previous radiograph from 30 of December 2015. There has been interval increase in the size of the known right pleural effusion.   Minimal air space shadowing is seen in the adjacent to the right lower lobe.  This  also appears slightly worse.   May need further action Finalised by: &lt;DOCTOR&gt;</w:t>
      </w:r>
    </w:p>
    <w:p>
      <w:r>
        <w:t>Accession Number: 64972b95984730ba86860ff64db0ea5205c9e7c98801c7e1fdfa0c301094e63e</w:t>
      </w:r>
    </w:p>
    <w:p>
      <w:r>
        <w:t>Updated Date Time: 06/1/2016 17:48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