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13004</w:t>
      </w:r>
    </w:p>
    <w:p>
      <w:r>
        <w:t>Visit Number: ecaf50cf9a300ae28e1caa1bfbaf3acb88d8bdb8e586205211697fa733f41353</w:t>
      </w:r>
    </w:p>
    <w:p>
      <w:r>
        <w:t>Masked_PatientID: 12988</w:t>
      </w:r>
    </w:p>
    <w:p>
      <w:r>
        <w:t>Order ID: 653fd42007e17ad167f7f9e476b95329902f1b1e78c765a728e5947a6c325c50</w:t>
      </w:r>
    </w:p>
    <w:p>
      <w:r>
        <w:t>Order Name: Chest X-ray</w:t>
      </w:r>
    </w:p>
    <w:p>
      <w:r>
        <w:t>Result Item Code: CHE-NOV</w:t>
      </w:r>
    </w:p>
    <w:p>
      <w:r>
        <w:t>Performed Date Time: 02/2/2017 0:12</w:t>
      </w:r>
    </w:p>
    <w:p>
      <w:r>
        <w:t>Line Num: 1</w:t>
      </w:r>
    </w:p>
    <w:p>
      <w:r>
        <w:t>Text:       HISTORY as per anasthesia REPORT  Cardiac size within normal limits.  No confluent consolidation or pleural effusion  detected.  Biliary drainage and embolisation coils projected over the right hypochondrium.   Known / Minor  Finalised by: &lt;DOCTOR&gt;</w:t>
      </w:r>
    </w:p>
    <w:p>
      <w:r>
        <w:t>Accession Number: a274db8c9032598efdda104af9b9c24a2e928962daa0f403b498a355ecb78098</w:t>
      </w:r>
    </w:p>
    <w:p>
      <w:r>
        <w:t>Updated Date Time: 02/2/2017 11:54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