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12999</w:t>
      </w:r>
    </w:p>
    <w:p>
      <w:r>
        <w:t>Visit Number: 4b2577a191e258dc2a9859facc916f014ced580d4267d33456e61c821a5db5da</w:t>
      </w:r>
    </w:p>
    <w:p>
      <w:r>
        <w:t>Masked_PatientID: 12988</w:t>
      </w:r>
    </w:p>
    <w:p>
      <w:r>
        <w:t>Order ID: 18e07fdb8e56d38a56e9052278f7ae26057af35608dc58cc0dd04545293a179a</w:t>
      </w:r>
    </w:p>
    <w:p>
      <w:r>
        <w:t>Order Name: Chest X-ray</w:t>
      </w:r>
    </w:p>
    <w:p>
      <w:r>
        <w:t>Result Item Code: CHE-NOV</w:t>
      </w:r>
    </w:p>
    <w:p>
      <w:r>
        <w:t>Performed Date Time: 07/2/2016 17:35</w:t>
      </w:r>
    </w:p>
    <w:p>
      <w:r>
        <w:t>Line Num: 1</w:t>
      </w:r>
    </w:p>
    <w:p>
      <w:r>
        <w:t>Text:       HISTORY post-NGT insertion REPORT CHEST Even though this is an AP film, the cardiac shadow appears enlarged.  No gross areas of consolidation seen in the visualized lung fields. The tip of the  right chest tube is projected over the right 7th posterior intercostal space. No  overt pneumothorax. Subcutaneous emphysema noted in the right lower lateral chest  wall. The tip of the naso gastric tube is projected over the mid stomach.   Known / Minor  Finalisedby: &lt;DOCTOR&gt;</w:t>
      </w:r>
    </w:p>
    <w:p>
      <w:r>
        <w:t>Accession Number: 3cc507f332328df511b0820dc14fe7a3c3e4398c32b06fb1c9e4f10cc31aa476</w:t>
      </w:r>
    </w:p>
    <w:p>
      <w:r>
        <w:t>Updated Date Time: 09/2/2016 12:07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