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12994</w:t>
      </w:r>
    </w:p>
    <w:p>
      <w:r>
        <w:t>Visit Number: 4b2577a191e258dc2a9859facc916f014ced580d4267d33456e61c821a5db5da</w:t>
      </w:r>
    </w:p>
    <w:p>
      <w:r>
        <w:t>Masked_PatientID: 12988</w:t>
      </w:r>
    </w:p>
    <w:p>
      <w:r>
        <w:t>Order ID: 397f06660a698ad8ba1a0130a51ba60e1f86e9fb21501f50564199aac3a81810</w:t>
      </w:r>
    </w:p>
    <w:p>
      <w:r>
        <w:t>Order Name: Chest X-ray</w:t>
      </w:r>
    </w:p>
    <w:p>
      <w:r>
        <w:t>Result Item Code: CHE-NOV</w:t>
      </w:r>
    </w:p>
    <w:p>
      <w:r>
        <w:t>Performed Date Time: 27/1/2016 12:20</w:t>
      </w:r>
    </w:p>
    <w:p>
      <w:r>
        <w:t>Line Num: 1</w:t>
      </w:r>
    </w:p>
    <w:p>
      <w:r>
        <w:t>Text:       HISTORY post reintubation REPORT  The ETT is 7.7 cm above the carina.   Heart size and lung bases are difficult to assess due to suboptimal inspiratory effort.   Nasogastric tube and right CVP line are observed in situ.  There is ground-glass  and alveolar shadowing in both lungs   Known / Minor  Finalised by: &lt;DOCTOR&gt;</w:t>
      </w:r>
    </w:p>
    <w:p>
      <w:r>
        <w:t>Accession Number: 4d92b588f2332fc1dbda267470ed5e347e87100393e504a48632c7588ae397d5</w:t>
      </w:r>
    </w:p>
    <w:p>
      <w:r>
        <w:t>Updated Date Time: 28/1/2016 8:59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