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13026</w:t>
      </w:r>
    </w:p>
    <w:p>
      <w:r>
        <w:t>Visit Number: 8035e80192bb458a756af5924235dc0281a04824e9236779231dfaf165486274</w:t>
      </w:r>
    </w:p>
    <w:p>
      <w:r>
        <w:t>Masked_PatientID: 13022</w:t>
      </w:r>
    </w:p>
    <w:p>
      <w:r>
        <w:t>Order ID: 0b3fe0b402eb6687b6a9c7049e688107c872291fb919702993ded4348db0e3e4</w:t>
      </w:r>
    </w:p>
    <w:p>
      <w:r>
        <w:t>Order Name: CT Chest, Abdomen and Pelvis</w:t>
      </w:r>
    </w:p>
    <w:p>
      <w:r>
        <w:t>Result Item Code: CTCHEABDP</w:t>
      </w:r>
    </w:p>
    <w:p>
      <w:r>
        <w:t>Performed Date Time: 30/9/2019 20:23</w:t>
      </w:r>
    </w:p>
    <w:p>
      <w:r>
        <w:t>Line Num: 1</w:t>
      </w:r>
    </w:p>
    <w:p>
      <w:r>
        <w:t>Text: HISTORY  Recent CTAP suspicious for pancreatic Ca. Requiring CT chest for staging TECHNIQUE Scans acquired as per department protocol. Intravenous contrast: Omnipaque 350 - Volume (ml): 80 FINDINGS Previous CT abdomen and pelvis dated 25 September 19:19 was reviewed. CT Thorax No enlarged supraclavicular, hilar or mediastinal lymph node is detected. The trachea  and major bronchi are patent. The thyroid gland is unremarkable. The heart is normal in size. Coronary artery calcifications are noted. No pleural  or pericardial effusion is seen. No consolidation or suspicious pulmonary mass is detected. Mild atelectasis is noted  in the lingular segment.  Tiny nonspecific nodule in the posterior segment of the  right lowerlobe (501-56). A few tiny scattered calcified granulomas are noted in  both lungs possibly post inflammatory. CT abdomen and pelvis Status post biliary stent insertion with pneumobilia in keeping with recent ERCP.  A biliary stent is in acceptable position. Interval decrease in size of the common  bile duct and intrahepatic ducts. The main pancreatic duct is again shown to be dilated.  Vague hypodense lesion in the pancreatic head measuring approximately 1.8 x 1.6cm  is suspicious for the primary tumour.  No focal hepatic lesion is seen. Portal and hepatic veins are patent. The gallbladder, spleen and adrenal glands are unremarkable. A splenunculus is noted.  Scattered bilateral renal cortical cysts measuring up to 2 cm. Other tiny hypodensities in both kidneys are too small to accurately characterise,  but likely cysts. No perinephric fluid or collection is seen. No obstructive renal  calculus or hydronephrosis.  The bowel loops demonstrate normal enhancement and calibre. A slightly prominent  sigmoid colonic loop is seen in the pelvis. Focal  eccentric mural thickening of  the sigmoid loop (601-115) not appreciated in the previous study due to collapse  is nonspecific and attention on follow-up is suggested. A few uncomplicated colonic  diverticula are noted. Small bilateral fat containing inguinal hernias. The urinary bladder is contracted limiting assessment. Prostate and seminal vesicles  are unremarkable. No significantly enlarged intra-abdominal or pelvic lymph node.  There is no ascites or intraperitoneal free air. Atherosclerotic calcifications are noted along the aorta and its branches. No destructive bone lesion is seen. CONCLUSION 1. Status post biliary stent insertion with interval decompression of the intrahepatic  ducts and common duct.  2. The main pancreatic duct is again shown to be dilated with an ill-defined hypodense  lesion in the pancreatic head suspicious for the primary tumour.  3. No CT evidence to suggest distant metastasis. 4. Focal eccentric mural thickening of the sigmoid loop not appreciated on the previous  study due to bowel collapse warrants attention on follow-up. Uncomplicated colonic  diverticula. 5. Bilateral renalcysts. Report Indicator: Known / Minor Reported by: &lt;DOCTOR&gt;</w:t>
      </w:r>
    </w:p>
    <w:p>
      <w:r>
        <w:t>Accession Number: 5480644fa47873ae22e4da60023791b9327a81062b6ee0eb3eda19e274699ee3</w:t>
      </w:r>
    </w:p>
    <w:p>
      <w:r>
        <w:t>Updated Date Time: 01/10/2019 10:22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