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13036</w:t>
      </w:r>
    </w:p>
    <w:p>
      <w:r>
        <w:t>Visit Number: 3c476167f77346179d38db3b038745be4945ab9ca76b87987f269d090eb2838d</w:t>
      </w:r>
    </w:p>
    <w:p>
      <w:r>
        <w:t>Masked_PatientID: 13030</w:t>
      </w:r>
    </w:p>
    <w:p>
      <w:r>
        <w:t>Order ID: 46648345fbf3a8ff47b8ee151fe00a17040911e78fca566c01d0872d5d6c6e95</w:t>
      </w:r>
    </w:p>
    <w:p>
      <w:r>
        <w:t>Order Name: Chest X-ray, Erect</w:t>
      </w:r>
    </w:p>
    <w:p>
      <w:r>
        <w:t>Result Item Code: CHE-ER</w:t>
      </w:r>
    </w:p>
    <w:p>
      <w:r>
        <w:t>Performed Date Time: 26/8/2020 5:25</w:t>
      </w:r>
    </w:p>
    <w:p>
      <w:r>
        <w:t>Line Num: 1</w:t>
      </w:r>
    </w:p>
    <w:p>
      <w:r>
        <w:t>Text: HISTORY  hypoCa REPORT Studies reviewed: Chest X-ray 14/05/2019;Chest X-ray 23/03/2019 The heart is not enlarged. No consolidation or pleural effusion is seen. Report Indicator: Normal Finalised by: &lt;DOCTOR&gt;</w:t>
      </w:r>
    </w:p>
    <w:p>
      <w:r>
        <w:t>Accession Number: 7c1348f1bc9e857dbb53ea3897cdea46b4f1e79a9789a032f567fcb51aeac2c2</w:t>
      </w:r>
    </w:p>
    <w:p>
      <w:r>
        <w:t>Updated Date Time: 26/8/2020 8:56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