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13040</w:t>
      </w:r>
    </w:p>
    <w:p>
      <w:r>
        <w:t>Visit Number: 36e9f747b7c666a5feb4e775eea79dbdcc30a5a571877b8857a1cee2525869b3</w:t>
      </w:r>
    </w:p>
    <w:p>
      <w:r>
        <w:t>Masked_PatientID: 13037</w:t>
      </w:r>
    </w:p>
    <w:p>
      <w:r>
        <w:t>Order ID: 8fa90f79edb7fa35be621036618a15386c93a3dde5fb5b0fb3a0b02996a9fca1</w:t>
      </w:r>
    </w:p>
    <w:p>
      <w:r>
        <w:t>Order Name: Chest X-ray</w:t>
      </w:r>
    </w:p>
    <w:p>
      <w:r>
        <w:t>Result Item Code: CHE-NOV</w:t>
      </w:r>
    </w:p>
    <w:p>
      <w:r>
        <w:t>Performed Date Time: 17/11/2016 23:29</w:t>
      </w:r>
    </w:p>
    <w:p>
      <w:r>
        <w:t>Line Num: 1</w:t>
      </w:r>
    </w:p>
    <w:p>
      <w:r>
        <w:t>Text:       HISTORY cough REPORT Chest X-ray: AP sitting Previous chest radiograph done 20 September 2016 was reviewed. Heart size cannot be accurately assessed in this projection.  Age-related unfolding  of the aorta is seen.   No focal consolidation or pneumothorax is seen.  There is blunting of bilateral costophrenic  angles which may represent pleural thickening or small bilateral pleural effusions. No free air is seen under the diaphragm.  Thoracic scoliosis is seen with convexity  towards right.   Known / Minor  Finalised by: &lt;DOCTOR&gt;</w:t>
      </w:r>
    </w:p>
    <w:p>
      <w:r>
        <w:t>Accession Number: 2d252f7c0cfd6fec60510d346f36caa40cc55d40c177b4959b6ada715a2fc404</w:t>
      </w:r>
    </w:p>
    <w:p>
      <w:r>
        <w:t>Updated Date Time: 18/11/2016 16:44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