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13076</w:t>
      </w:r>
    </w:p>
    <w:p>
      <w:r>
        <w:t>Visit Number: 03b4eef52f80cc98527ab9989ee1d722f2b05f907bd02012472d1e5d236b17ff</w:t>
      </w:r>
    </w:p>
    <w:p>
      <w:r>
        <w:t>Masked_PatientID: 13043</w:t>
      </w:r>
    </w:p>
    <w:p>
      <w:r>
        <w:t>Order ID: ef438c995dd212067c58ce10c6e756f3297641b022b94042f521753977c7c220</w:t>
      </w:r>
    </w:p>
    <w:p>
      <w:r>
        <w:t>Order Name: CT Aortogram (Chest, Abdomen)</w:t>
      </w:r>
    </w:p>
    <w:p>
      <w:r>
        <w:t>Result Item Code: AORTOCA</w:t>
      </w:r>
    </w:p>
    <w:p>
      <w:r>
        <w:t>Performed Date Time: 06/7/2020 9:00</w:t>
      </w:r>
    </w:p>
    <w:p>
      <w:r>
        <w:t>Line Num: 10</w:t>
      </w:r>
    </w:p>
    <w:p>
      <w:r>
        <w:t>Text: rmal in calibre but tortuous and show atheromatous  changes. EXTRAVASCULAR FINDINGS: THORAX: The previously described left lower lobe lung nodule is not seen in the current study.  No suspicious pulmonary nodule is noted. No confluent consolidation or pleural effusion  is seen. The major airways remain patent. Rest of the mediastinal vasculature enhances normally. Stable dilated serpiginous  vessels within the mediastinum are again noted and appear to drain into the left  brachiocephalic vein, likely related to narrowing of proximal left brachiocephalic  vein. No abnormally enlarged intrathoracic, supraclavicular or axillary lymph node  is detected. The heart is enlarged. No pericardial effusion is detected.  ABDOMEN: Several subcentimetre hypodensities in bilateral hepatic lobes are again noted, too  small to be accurately characterized, possibly cysts. No biliary tree dilatation  is seen. The gallbladder is collapsed. The previously described right medial limb  adrenal nodule remains largely stable in size measuring 2.1 x 1.6 cm, characterised  as lipid rich adenoma previously. Pancreas, spleen and left adrenal gland are unremarkable.  Streak artefact from the left femoral metallic prosthesis degrades image quality  and limits  assessment of the adjacent pelvic structures. Bilateral kidneys are atrophied.  Bilateral renal cysts are again noted, appearing largely stable in the interim. There  is hyperdense cyst at lower pole of left kidney, stable. The urinary bladder is collapsed,  precluding accurate assessment. The prostate gland is normal in size.  No abnormally dilated bowel loop is detected. Scattered uncomplicated colonic diverticula  are seen. No abnormally enlarged intra-abdominal or pelvic lymph node is detected.  No free fluid or free air is seen. No destructive bony lesion is detected. CONCLUSION Since prior CT study of 08 July 2019 and earlier CT studies, 1. The patient is post graft repair of ascending aorta. Nonew aneurysm or suspicious  abnormality. 2. Stable aneurysmal dilatation of the distal arch, descending thoracic aorta and   abdominal aorta. Residual dissection in descending thoracic aorta extending till  aortic bifurcation is fairly stable in extent. Proximal false lumen is thrombosed  in current study. Description of branches of aorta as described above. . Report Indicator: Known / Minor Reported by: &lt;DOCTOR&gt;</w:t>
      </w:r>
    </w:p>
    <w:p>
      <w:r>
        <w:t>Accession Number: fa4024a4962cd3c3a470d88f845da3545acfcec924ea775565ae8f33191b608a</w:t>
      </w:r>
    </w:p>
    <w:p>
      <w:r>
        <w:t>Updated Date Time: 08/7/2020 21:02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