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13043</w:t>
      </w:r>
    </w:p>
    <w:p>
      <w:r>
        <w:t>Visit Number: 46a0a2cdc78ee14a8498a2a64f595ae910fba1b099da5a77012a65d935ee28d3</w:t>
      </w:r>
    </w:p>
    <w:p>
      <w:r>
        <w:t>Masked_PatientID: 13043</w:t>
      </w:r>
    </w:p>
    <w:p>
      <w:r>
        <w:t>Order ID: 169a4f45a44a6eae70af438f08c67d0f0b3ef48b61e3b4985cbaf47ab4ae03e3</w:t>
      </w:r>
    </w:p>
    <w:p>
      <w:r>
        <w:t>Order Name: Chest X-ray, Erect</w:t>
      </w:r>
    </w:p>
    <w:p>
      <w:r>
        <w:t>Result Item Code: CHE-ER</w:t>
      </w:r>
    </w:p>
    <w:p>
      <w:r>
        <w:t>Performed Date Time: 08/3/2016 16:34</w:t>
      </w:r>
    </w:p>
    <w:p>
      <w:r>
        <w:t>Line Num: 1</w:t>
      </w:r>
    </w:p>
    <w:p>
      <w:r>
        <w:t>Text:       HISTORY SOB for ix REPORT  There is bilateral perihilar and lower zones airspace opacification suspicious for  acute pulmonary oedema. There is no pleural effusion is detected.  Cardiomegaly with median sternotomy wires  are noted.   Further action or early intervention required Finalised by: &lt;DOCTOR&gt;</w:t>
      </w:r>
    </w:p>
    <w:p>
      <w:r>
        <w:t>Accession Number: 2f748dfec5b883568f2f8e64fe82a25628e6416756d3022f61927c133aa7cd04</w:t>
      </w:r>
    </w:p>
    <w:p>
      <w:r>
        <w:t>Updated Date Time: 09/3/2016 16:38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