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13046</w:t>
      </w:r>
    </w:p>
    <w:p>
      <w:r>
        <w:t>Visit Number: 46a0a2cdc78ee14a8498a2a64f595ae910fba1b099da5a77012a65d935ee28d3</w:t>
      </w:r>
    </w:p>
    <w:p>
      <w:r>
        <w:t>Masked_PatientID: 13043</w:t>
      </w:r>
    </w:p>
    <w:p>
      <w:r>
        <w:t>Order ID: 08a2acd49557ffa94ce69f8e1ea68e0ee2a8216889439eb2d668a55905419ab8</w:t>
      </w:r>
    </w:p>
    <w:p>
      <w:r>
        <w:t>Order Name: Chest X-ray</w:t>
      </w:r>
    </w:p>
    <w:p>
      <w:r>
        <w:t>Result Item Code: CHE-NOV</w:t>
      </w:r>
    </w:p>
    <w:p>
      <w:r>
        <w:t>Performed Date Time: 12/3/2016 22:39</w:t>
      </w:r>
    </w:p>
    <w:p>
      <w:r>
        <w:t>Line Num: 1</w:t>
      </w:r>
    </w:p>
    <w:p>
      <w:r>
        <w:t>Text:       HISTORY CCF clinically not improving despite diuresis. For repeat CXR REPORT  Sternotomy done.  The heart shadow is enlarged.  The aorta is calcified.  Extensive  confluent opacities are present in both lungs.  The shadow in the right upper lobe  appears larger while the shadows in the left upper lobe appear smaller   May need further action Finalised by: &lt;DOCTOR&gt;</w:t>
      </w:r>
    </w:p>
    <w:p>
      <w:r>
        <w:t>Accession Number: e1135217eb48162fde23e40420162cbde03d06f0b5f74e528131cea54b56990f</w:t>
      </w:r>
    </w:p>
    <w:p>
      <w:r>
        <w:t>Updated Date Time: 14/3/2016 13:11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